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83DC" w14:textId="7425D9C1" w:rsidR="006E2A6B" w:rsidRPr="006E2A6B" w:rsidRDefault="005836E6" w:rsidP="006E2A6B">
      <w:pPr>
        <w:rPr>
          <w:b/>
          <w:sz w:val="28"/>
          <w:szCs w:val="28"/>
        </w:rPr>
      </w:pPr>
      <w:r w:rsidRPr="006E2A6B">
        <w:rPr>
          <w:b/>
          <w:noProof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 wp14:anchorId="05718E37" wp14:editId="6E4D25DB">
            <wp:simplePos x="0" y="0"/>
            <wp:positionH relativeFrom="page">
              <wp:posOffset>6629400</wp:posOffset>
            </wp:positionH>
            <wp:positionV relativeFrom="page">
              <wp:posOffset>342900</wp:posOffset>
            </wp:positionV>
            <wp:extent cx="5829300" cy="815975"/>
            <wp:effectExtent l="0" t="0" r="1270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1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3F47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7AC8300" wp14:editId="3490EB17">
                <wp:simplePos x="0" y="0"/>
                <wp:positionH relativeFrom="page">
                  <wp:posOffset>8343900</wp:posOffset>
                </wp:positionH>
                <wp:positionV relativeFrom="page">
                  <wp:posOffset>457200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7F674" w14:textId="77777777" w:rsidR="005836E6" w:rsidRDefault="005836E6" w:rsidP="004768D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16968A2C" w14:textId="151EC605" w:rsidR="005836E6" w:rsidRDefault="00197EDA" w:rsidP="004768D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August 1</w:t>
                            </w:r>
                            <w:r w:rsidR="005836E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657pt;margin-top:36pt;width:200pt;height:4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3157F674" w14:textId="77777777" w:rsidR="005836E6" w:rsidRDefault="005836E6" w:rsidP="004768D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16968A2C" w14:textId="151EC605" w:rsidR="005836E6" w:rsidRDefault="00197EDA" w:rsidP="004768D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August 1</w:t>
                      </w:r>
                      <w:r w:rsidR="005836E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584DB6" w14:textId="16AD3310" w:rsidR="005836E6" w:rsidRPr="006E2A6B" w:rsidRDefault="006E2A6B" w:rsidP="005836E6">
      <w:pPr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6E2A6B">
        <w:rPr>
          <w:b/>
          <w:sz w:val="28"/>
          <w:szCs w:val="28"/>
        </w:rPr>
        <w:tab/>
      </w:r>
    </w:p>
    <w:p w14:paraId="43B896B1" w14:textId="6342DDF7" w:rsidR="006E2A6B" w:rsidRPr="006E2A6B" w:rsidRDefault="006E2A6B" w:rsidP="006E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1A1A1A"/>
          <w:sz w:val="28"/>
          <w:szCs w:val="28"/>
        </w:rPr>
      </w:pPr>
      <w:r w:rsidRPr="006E2A6B">
        <w:rPr>
          <w:rFonts w:eastAsia="Times New Roman"/>
          <w:color w:val="000000"/>
          <w:sz w:val="28"/>
          <w:szCs w:val="28"/>
          <w:bdr w:val="none" w:sz="0" w:space="0" w:color="auto"/>
        </w:rPr>
        <w:tab/>
      </w:r>
    </w:p>
    <w:p w14:paraId="1B79CC4F" w14:textId="77777777" w:rsidR="006E2A6B" w:rsidRPr="006E2A6B" w:rsidRDefault="006E2A6B" w:rsidP="006E2A6B">
      <w:pPr>
        <w:rPr>
          <w:sz w:val="28"/>
          <w:szCs w:val="28"/>
        </w:rPr>
      </w:pPr>
    </w:p>
    <w:p w14:paraId="53717093" w14:textId="77777777" w:rsidR="00684D71" w:rsidRDefault="00684D71" w:rsidP="00684D71">
      <w:pPr>
        <w:pStyle w:val="FreeForm"/>
        <w:tabs>
          <w:tab w:val="left" w:pos="-270"/>
        </w:tabs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2292A0B" w14:textId="77777777" w:rsidR="00CE7287" w:rsidRDefault="00CE7287" w:rsidP="00684D71">
      <w:pPr>
        <w:pStyle w:val="FreeForm"/>
        <w:tabs>
          <w:tab w:val="left" w:pos="-270"/>
        </w:tabs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03E922F" w14:textId="77777777" w:rsidR="00CE7287" w:rsidRDefault="00CE7287" w:rsidP="00684D71">
      <w:pPr>
        <w:pStyle w:val="FreeForm"/>
        <w:tabs>
          <w:tab w:val="left" w:pos="-270"/>
        </w:tabs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7B7AD2AA" w14:textId="77777777" w:rsidR="00CE7287" w:rsidRDefault="00CE7287" w:rsidP="00684D71">
      <w:pPr>
        <w:pStyle w:val="FreeForm"/>
        <w:tabs>
          <w:tab w:val="left" w:pos="-270"/>
        </w:tabs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31F0C06F" w14:textId="77777777" w:rsidR="00CE7287" w:rsidRDefault="00CE7287" w:rsidP="00684D71">
      <w:pPr>
        <w:pStyle w:val="FreeForm"/>
        <w:tabs>
          <w:tab w:val="left" w:pos="-270"/>
        </w:tabs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4963C44A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136E1FDB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2C8C74A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6B92143B" w14:textId="57721ED6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5E1F1E09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6AD020C0" w14:textId="428317D9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4D854BA7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DB420B6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52578DD4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3E8E233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183A6C63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4700C6DC" w14:textId="77777777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3D9BE6B" w14:textId="6F1023DC" w:rsidR="006E2A6B" w:rsidRDefault="006E2A6B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3697A25B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723C3E18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C271209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20B22D55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0D8CA2EA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6752A407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686B8325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7F932424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4ADE6307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5089D763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5318D49E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7AA1A190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25C00E4B" w14:textId="77777777" w:rsidR="005836E6" w:rsidRDefault="005836E6" w:rsidP="00BA011A">
      <w:pPr>
        <w:pStyle w:val="FreeForm"/>
        <w:tabs>
          <w:tab w:val="left" w:pos="-27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</w:p>
    <w:p w14:paraId="657D6DE9" w14:textId="69DF5D21" w:rsidR="004768D1" w:rsidRPr="00C500A1" w:rsidRDefault="004768D1" w:rsidP="00BA011A">
      <w:pPr>
        <w:pStyle w:val="FreeForm"/>
        <w:tabs>
          <w:tab w:val="left" w:pos="-270"/>
        </w:tabs>
        <w:jc w:val="center"/>
        <w:rPr>
          <w:rFonts w:ascii="Times New Roman" w:hAnsi="Times New Roman" w:cs="Times New Roman"/>
          <w:b/>
          <w:noProof/>
        </w:rPr>
      </w:pPr>
      <w:r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</w:t>
      </w:r>
      <w:r w:rsidR="00684D71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 xml:space="preserve"> New</w:t>
      </w:r>
      <w:r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sletter of Nu</w:t>
      </w:r>
      <w:r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7EE7B75" w14:textId="77777777" w:rsidR="004768D1" w:rsidRPr="005E1B14" w:rsidRDefault="004768D1" w:rsidP="004768D1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302FBFD" w14:textId="77777777" w:rsidR="004768D1" w:rsidRDefault="004768D1" w:rsidP="004768D1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1B44E7C4" wp14:editId="3D7C0313">
            <wp:extent cx="1402089" cy="611838"/>
            <wp:effectExtent l="0" t="0" r="0" b="0"/>
            <wp:docPr id="3" name="Picture 3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63B5849" w14:textId="77777777" w:rsidR="00197EDA" w:rsidRPr="006C5B14" w:rsidRDefault="00197EDA" w:rsidP="00197EDA">
      <w:pPr>
        <w:rPr>
          <w:rFonts w:eastAsia="Times New Roman"/>
          <w:b/>
          <w:color w:val="313131"/>
          <w:sz w:val="28"/>
          <w:szCs w:val="28"/>
        </w:rPr>
      </w:pPr>
      <w: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Learn to Play the O</w:t>
      </w:r>
      <w:r w:rsidRPr="006C5B14"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rgan!</w:t>
      </w:r>
    </w:p>
    <w:p w14:paraId="6DB6CC8C" w14:textId="77777777" w:rsidR="00197EDA" w:rsidRDefault="00197EDA" w:rsidP="00197EDA">
      <w:pPr>
        <w:rPr>
          <w:rFonts w:eastAsia="Times New Roman"/>
          <w:color w:val="313131"/>
          <w:sz w:val="28"/>
          <w:szCs w:val="28"/>
        </w:rPr>
      </w:pPr>
      <w:r w:rsidRPr="006C5B14">
        <w:rPr>
          <w:rFonts w:eastAsia="Times New Roman"/>
          <w:i/>
          <w:color w:val="313131"/>
          <w:sz w:val="28"/>
          <w:szCs w:val="28"/>
          <w:bdr w:val="none" w:sz="0" w:space="0" w:color="auto" w:frame="1"/>
        </w:rPr>
        <w:t>By Katherine Crosier</w:t>
      </w:r>
      <w:r w:rsidRPr="006C5B14">
        <w:rPr>
          <w:rFonts w:eastAsia="Times New Roman"/>
          <w:color w:val="313131"/>
          <w:sz w:val="28"/>
          <w:szCs w:val="28"/>
        </w:rPr>
        <w:t xml:space="preserve"> </w:t>
      </w:r>
    </w:p>
    <w:p w14:paraId="29C14F56" w14:textId="5015D0AE" w:rsidR="00197EDA" w:rsidRPr="006C5B14" w:rsidRDefault="00197EDA" w:rsidP="00197EDA">
      <w:pPr>
        <w:rPr>
          <w:rFonts w:eastAsia="Times New Roman"/>
          <w:color w:val="3131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2969E92" wp14:editId="6FF3945A">
            <wp:simplePos x="0" y="0"/>
            <wp:positionH relativeFrom="margin">
              <wp:posOffset>6286500</wp:posOffset>
            </wp:positionH>
            <wp:positionV relativeFrom="margin">
              <wp:posOffset>2400300</wp:posOffset>
            </wp:positionV>
            <wp:extent cx="685800" cy="10782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</w:r>
      <w:r w:rsidRPr="00197EDA">
        <w:rPr>
          <w:rFonts w:eastAsia="Times New Roman"/>
          <w:color w:val="313131"/>
          <w:sz w:val="28"/>
          <w:szCs w:val="28"/>
          <w:bdr w:val="none" w:sz="0" w:space="0" w:color="auto" w:frame="1"/>
        </w:rPr>
        <w:t xml:space="preserve"> 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The American Guild of Organists-Hawaii Chapter is accepting scholarship applications from August 1 to August 31, 2021 for the scholarship period October 2021 through September 2022.  Auditions will be held in September 2021. Visit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"http://agohawaii.org/"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agohawaii.org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 to download an application.  For details, e-mail Elizabeth Wong at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"mailto:ew_ago_hawaiichapter@yahoo.com"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ew_ago_hawaiichapter@yahoo.com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</w:p>
    <w:p w14:paraId="6DCC9ECC" w14:textId="3E64529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FDC04ED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223B0E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Give Aloha will be </w:t>
      </w:r>
      <w:proofErr w:type="gramStart"/>
      <w:r w:rsidRPr="00223B0E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Back</w:t>
      </w:r>
      <w:proofErr w:type="gramEnd"/>
    </w:p>
    <w:p w14:paraId="06B5AE80" w14:textId="77777777" w:rsidR="00197EDA" w:rsidRPr="00223B0E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proofErr w:type="gramStart"/>
      <w:r>
        <w:rPr>
          <w:rFonts w:eastAsiaTheme="minorEastAsia"/>
          <w:i/>
          <w:iCs/>
          <w:color w:val="000000"/>
          <w:bdr w:val="none" w:sz="0" w:space="0" w:color="auto"/>
        </w:rPr>
        <w:t>by</w:t>
      </w:r>
      <w:proofErr w:type="gramEnd"/>
      <w:r>
        <w:rPr>
          <w:rFonts w:eastAsiaTheme="minorEastAsia"/>
          <w:i/>
          <w:iCs/>
          <w:color w:val="000000"/>
          <w:bdr w:val="none" w:sz="0" w:space="0" w:color="auto"/>
        </w:rPr>
        <w:t xml:space="preserve"> </w:t>
      </w:r>
      <w:proofErr w:type="spellStart"/>
      <w:r>
        <w:rPr>
          <w:rFonts w:eastAsiaTheme="minorEastAsia"/>
          <w:i/>
          <w:iCs/>
          <w:color w:val="000000"/>
          <w:bdr w:val="none" w:sz="0" w:space="0" w:color="auto"/>
        </w:rPr>
        <w:t>Mairi</w:t>
      </w:r>
      <w:proofErr w:type="spellEnd"/>
      <w:r>
        <w:rPr>
          <w:rFonts w:eastAsiaTheme="minorEastAsia"/>
          <w:i/>
          <w:iCs/>
          <w:color w:val="000000"/>
          <w:bdr w:val="none" w:sz="0" w:space="0" w:color="auto"/>
        </w:rPr>
        <w:t xml:space="preserve"> Manley</w:t>
      </w:r>
    </w:p>
    <w:p w14:paraId="02F41309" w14:textId="593C8ED4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>
        <w:rPr>
          <w:rFonts w:eastAsiaTheme="minorEastAsia"/>
          <w:noProof/>
          <w:color w:val="000000"/>
          <w:sz w:val="28"/>
          <w:szCs w:val="28"/>
          <w:bdr w:val="none" w:sz="0" w:space="0" w:color="auto"/>
        </w:rPr>
        <w:drawing>
          <wp:anchor distT="0" distB="0" distL="114300" distR="114300" simplePos="0" relativeHeight="251676672" behindDoc="0" locked="0" layoutInCell="1" allowOverlap="1" wp14:anchorId="1F8C9863" wp14:editId="0340480A">
            <wp:simplePos x="0" y="0"/>
            <wp:positionH relativeFrom="margin">
              <wp:posOffset>6286500</wp:posOffset>
            </wp:positionH>
            <wp:positionV relativeFrom="margin">
              <wp:posOffset>4229100</wp:posOffset>
            </wp:positionV>
            <wp:extent cx="1755140" cy="824865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ab/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During the month of September 2021, you may </w:t>
      </w:r>
    </w:p>
    <w:p w14:paraId="688AEC07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make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donations through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Give Aloha at Foodland, </w:t>
      </w:r>
    </w:p>
    <w:p w14:paraId="348DA562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Sac N Save, or Foodland Farms.  The cumulative total </w:t>
      </w:r>
    </w:p>
    <w:p w14:paraId="390E6D1B" w14:textId="77777777" w:rsidR="00197EDA" w:rsidRPr="00223B0E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of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up to $249.00 per person/ per transaction is allowed.  </w:t>
      </w:r>
    </w:p>
    <w:p w14:paraId="797C69BD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  <w:t xml:space="preserve">Please drop off or mail your receipt to the office </w:t>
      </w:r>
    </w:p>
    <w:p w14:paraId="34F17C0F" w14:textId="77777777" w:rsidR="00197EDA" w:rsidRPr="00223B0E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sz w:val="28"/>
          <w:szCs w:val="28"/>
          <w:bdr w:val="none" w:sz="0" w:space="0" w:color="auto"/>
        </w:rPr>
      </w:pPr>
      <w:proofErr w:type="gramStart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by</w:t>
      </w:r>
      <w:proofErr w:type="gramEnd"/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December 31, 2021 so that we may add it to your donation total for the year.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</w:r>
    </w:p>
    <w:p w14:paraId="2F3123CB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319"/>
        <w:rPr>
          <w:rFonts w:eastAsiaTheme="minorEastAsia"/>
          <w:color w:val="000000"/>
          <w:bdr w:val="none" w:sz="0" w:space="0" w:color="auto"/>
        </w:rPr>
      </w:pPr>
      <w:r>
        <w:rPr>
          <w:rFonts w:eastAsiaTheme="minorEastAsia"/>
          <w:color w:val="000000"/>
          <w:bdr w:val="none" w:sz="0" w:space="0" w:color="auto"/>
        </w:rPr>
        <w:t xml:space="preserve"> </w:t>
      </w:r>
    </w:p>
    <w:p w14:paraId="6B64D5BD" w14:textId="77777777" w:rsidR="00197EDA" w:rsidRPr="008773DD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b/>
          <w:bCs/>
          <w:color w:val="313131"/>
          <w:sz w:val="28"/>
          <w:szCs w:val="28"/>
          <w:bdr w:val="none" w:sz="0" w:space="0" w:color="auto"/>
        </w:rPr>
        <w:t>Second Quarter Donation Statements</w:t>
      </w:r>
    </w:p>
    <w:p w14:paraId="1668B178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  <w:t xml:space="preserve">The 2nd Quarter statements are printed and will be ready for pickup at worship service on August 1, 2021.  Included in the packet is a letter from </w:t>
      </w:r>
    </w:p>
    <w:p w14:paraId="496CFB2C" w14:textId="77777777" w:rsidR="00197EDA" w:rsidRPr="008773DD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proofErr w:type="gram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Lori </w:t>
      </w:r>
      <w:proofErr w:type="spell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Yamashiro</w:t>
      </w:r>
      <w:proofErr w:type="spell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and Income Expenses up until June of 2021.</w:t>
      </w:r>
      <w:proofErr w:type="gram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 Please ask for them either before or after service.  </w:t>
      </w:r>
    </w:p>
    <w:p w14:paraId="74EC91C3" w14:textId="77777777" w:rsidR="00197EDA" w:rsidRPr="008773DD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313131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  <w:t>The</w:t>
      </w:r>
      <w:r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statement wi</w:t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ll be mailed to you if </w:t>
      </w:r>
      <w:proofErr w:type="gramStart"/>
      <w:r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it is </w:t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not picked up by the end of worship service</w:t>
      </w:r>
      <w:proofErr w:type="gram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 xml:space="preserve"> on August 8, 2021.  </w:t>
      </w:r>
      <w:proofErr w:type="spellStart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Mahalo</w:t>
      </w:r>
      <w:proofErr w:type="spellEnd"/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>!</w:t>
      </w:r>
    </w:p>
    <w:p w14:paraId="332B9C3C" w14:textId="77777777" w:rsidR="00197EDA" w:rsidRPr="008773DD" w:rsidRDefault="00197EDA" w:rsidP="0019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lastRenderedPageBreak/>
        <w:t xml:space="preserve">Hawai‘i </w:t>
      </w:r>
      <w:proofErr w:type="spellStart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 &amp; Family Promise School Supply Drive</w:t>
      </w:r>
    </w:p>
    <w:p w14:paraId="2B15776D" w14:textId="77777777" w:rsidR="00197EDA" w:rsidRPr="008773DD" w:rsidRDefault="00197EDA" w:rsidP="0019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i/>
          <w:color w:val="000000"/>
          <w:sz w:val="28"/>
          <w:szCs w:val="28"/>
          <w:bdr w:val="none" w:sz="0" w:space="0" w:color="auto"/>
        </w:rPr>
        <w:t>By Judy Keith</w:t>
      </w:r>
    </w:p>
    <w:p w14:paraId="71934AF7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Thanks to all who supported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School supplies collections last week. Your generosity was overwhelming. We collected 209 pounds of food and checks totaling $1,525.00 for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so many school supplies that we were able to donate to both Family Promise and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Puuhale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Elementary School. The needs in our community are even greater than usual this year and it was wonderful to see the outpouring of donations to the two drives.</w:t>
      </w:r>
    </w:p>
    <w:p w14:paraId="2C2CC0F1" w14:textId="7C35C02D" w:rsidR="00197EDA" w:rsidRDefault="00197EDA" w:rsidP="006E2A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19DB0D" wp14:editId="3BF54AB4">
            <wp:extent cx="2057400" cy="1537350"/>
            <wp:effectExtent l="0" t="0" r="0" b="1206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24" cy="15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351A721D" wp14:editId="52988E70">
            <wp:extent cx="3086100" cy="69684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EABA" w14:textId="77777777" w:rsidR="00197EDA" w:rsidRDefault="00197EDA" w:rsidP="006E2A6B">
      <w:pPr>
        <w:rPr>
          <w:b/>
          <w:sz w:val="28"/>
          <w:szCs w:val="28"/>
        </w:rPr>
      </w:pPr>
    </w:p>
    <w:p w14:paraId="1827C129" w14:textId="77777777" w:rsidR="00197EDA" w:rsidRPr="005836E6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836E6">
        <w:rPr>
          <w:b/>
          <w:bCs/>
          <w:color w:val="000000"/>
          <w:sz w:val="28"/>
          <w:szCs w:val="28"/>
        </w:rPr>
        <w:t>Altar Flower Arrangements</w:t>
      </w:r>
    </w:p>
    <w:p w14:paraId="4829FC0A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bdr w:val="none" w:sz="0" w:space="0" w:color="auto"/>
        </w:rPr>
      </w:pPr>
      <w:r w:rsidRPr="005836E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856F295" wp14:editId="0AA4E4B8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255395" cy="979170"/>
            <wp:effectExtent l="0" t="0" r="0" b="11430"/>
            <wp:wrapSquare wrapText="bothSides"/>
            <wp:docPr id="9" name="Picture 9" descr="Macintosh HD:Users:paula:Desktop:Clip Art:Altar 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 Art:Altar Flow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6E6">
        <w:rPr>
          <w:color w:val="000000"/>
          <w:sz w:val="28"/>
          <w:szCs w:val="28"/>
        </w:rPr>
        <w:tab/>
      </w:r>
      <w:r>
        <w:rPr>
          <w:rFonts w:eastAsiaTheme="minorEastAsia"/>
          <w:color w:val="000000"/>
          <w:bdr w:val="none" w:sz="0" w:space="0" w:color="auto"/>
        </w:rPr>
        <w:t xml:space="preserve">In preparation for In-Person Worship Services, we have the Altar Flowers List up in the NCC Office. The chart will be out during worship service on Sundays.  If you don’t get a chance on Sunday, it will be in the office.  </w:t>
      </w:r>
    </w:p>
    <w:p w14:paraId="0DB6E3AD" w14:textId="77777777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>
        <w:rPr>
          <w:rFonts w:eastAsiaTheme="minorEastAsia"/>
          <w:color w:val="000000"/>
          <w:bdr w:val="none" w:sz="0" w:space="0" w:color="auto"/>
        </w:rPr>
        <w:tab/>
        <w:t>If you would like to sign up for Altar Flower Arrangements, please call or email me at (808) 595-3935 or nccadmin@hawaiiantel.net.  The following dates are still open:</w:t>
      </w:r>
    </w:p>
    <w:p w14:paraId="3C4927BC" w14:textId="77777777" w:rsidR="00197EDA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 w:rsidRPr="00773311">
        <w:rPr>
          <w:rFonts w:eastAsiaTheme="minorEastAsia"/>
          <w:color w:val="000000"/>
          <w:bdr w:val="none" w:sz="0" w:space="0" w:color="auto"/>
        </w:rPr>
        <w:t>September 5, 2021</w:t>
      </w:r>
      <w:bookmarkStart w:id="0" w:name="_GoBack"/>
      <w:bookmarkEnd w:id="0"/>
    </w:p>
    <w:p w14:paraId="5D862080" w14:textId="77777777" w:rsidR="00197EDA" w:rsidRPr="00773311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 w:rsidRPr="00773311">
        <w:rPr>
          <w:rFonts w:eastAsiaTheme="minorEastAsia"/>
          <w:color w:val="000000"/>
          <w:bdr w:val="none" w:sz="0" w:space="0" w:color="auto"/>
        </w:rPr>
        <w:t>October 24, 2021</w:t>
      </w:r>
    </w:p>
    <w:p w14:paraId="7D99BA18" w14:textId="77777777" w:rsidR="00197EDA" w:rsidRPr="00E60417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 w:rsidRPr="00E60417">
        <w:rPr>
          <w:rFonts w:eastAsiaTheme="minorEastAsia"/>
          <w:color w:val="000000"/>
          <w:bdr w:val="none" w:sz="0" w:space="0" w:color="auto"/>
        </w:rPr>
        <w:t>November 7, 2021</w:t>
      </w:r>
    </w:p>
    <w:p w14:paraId="0D8524A1" w14:textId="77777777" w:rsidR="00197EDA" w:rsidRPr="00E60417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 w:rsidRPr="00E60417">
        <w:rPr>
          <w:rFonts w:eastAsiaTheme="minorEastAsia"/>
          <w:color w:val="000000"/>
          <w:bdr w:val="none" w:sz="0" w:space="0" w:color="auto"/>
        </w:rPr>
        <w:t>November 21, 2021</w:t>
      </w:r>
    </w:p>
    <w:p w14:paraId="47DAFC58" w14:textId="77777777" w:rsidR="00197EDA" w:rsidRPr="00E60417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 w:rsidRPr="00E60417">
        <w:rPr>
          <w:rFonts w:eastAsiaTheme="minorEastAsia"/>
          <w:color w:val="000000"/>
          <w:bdr w:val="none" w:sz="0" w:space="0" w:color="auto"/>
        </w:rPr>
        <w:t>December 12, 2021</w:t>
      </w:r>
    </w:p>
    <w:p w14:paraId="370F9D3A" w14:textId="77777777" w:rsidR="00197EDA" w:rsidRPr="00E60417" w:rsidRDefault="00197EDA" w:rsidP="00197E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E60417">
        <w:rPr>
          <w:rFonts w:eastAsiaTheme="minorEastAsia"/>
          <w:color w:val="000000"/>
          <w:bdr w:val="none" w:sz="0" w:space="0" w:color="auto"/>
        </w:rPr>
        <w:t>December 19, 2021</w:t>
      </w:r>
    </w:p>
    <w:p w14:paraId="6D0F8B11" w14:textId="77777777" w:rsidR="00197EDA" w:rsidRDefault="00197EDA" w:rsidP="0019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5836E6">
        <w:rPr>
          <w:rFonts w:eastAsia="Times New Roman"/>
          <w:color w:val="000000"/>
          <w:sz w:val="28"/>
          <w:szCs w:val="28"/>
          <w:bdr w:val="none" w:sz="0" w:space="0" w:color="auto"/>
        </w:rPr>
        <w:tab/>
      </w:r>
    </w:p>
    <w:p w14:paraId="7928D810" w14:textId="77777777" w:rsidR="00197EDA" w:rsidRPr="006E2A6B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E2A6B">
        <w:rPr>
          <w:b/>
          <w:bCs/>
          <w:color w:val="000000"/>
          <w:sz w:val="28"/>
          <w:szCs w:val="28"/>
        </w:rPr>
        <w:t>Community Garden</w:t>
      </w:r>
    </w:p>
    <w:p w14:paraId="2EF5CC2F" w14:textId="13952C43" w:rsidR="00197EDA" w:rsidRDefault="00197EDA" w:rsidP="00197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E2A6B">
        <w:rPr>
          <w:b/>
          <w:bCs/>
          <w:color w:val="000000"/>
          <w:sz w:val="28"/>
          <w:szCs w:val="28"/>
        </w:rPr>
        <w:tab/>
      </w:r>
      <w:r w:rsidRPr="00197EDA">
        <w:rPr>
          <w:b/>
          <w:bCs/>
          <w:color w:val="FF0000"/>
          <w:sz w:val="28"/>
          <w:szCs w:val="28"/>
        </w:rPr>
        <w:t>This has been moved to Aug. 14</w:t>
      </w:r>
      <w:r>
        <w:rPr>
          <w:b/>
          <w:bCs/>
          <w:color w:val="000000"/>
          <w:sz w:val="28"/>
          <w:szCs w:val="28"/>
        </w:rPr>
        <w:t xml:space="preserve">.  </w:t>
      </w:r>
      <w:r w:rsidRPr="006E2A6B">
        <w:rPr>
          <w:bCs/>
          <w:color w:val="000000"/>
          <w:sz w:val="28"/>
          <w:szCs w:val="28"/>
        </w:rPr>
        <w:t>On July 31, 2021, in the morning,</w:t>
      </w:r>
      <w:r w:rsidRPr="006E2A6B">
        <w:rPr>
          <w:b/>
          <w:bCs/>
          <w:color w:val="000000"/>
          <w:sz w:val="28"/>
          <w:szCs w:val="28"/>
        </w:rPr>
        <w:t xml:space="preserve"> </w:t>
      </w:r>
      <w:r w:rsidRPr="006E2A6B">
        <w:rPr>
          <w:bCs/>
          <w:color w:val="000000"/>
          <w:sz w:val="28"/>
          <w:szCs w:val="28"/>
        </w:rPr>
        <w:t xml:space="preserve">Nate </w:t>
      </w:r>
      <w:proofErr w:type="spellStart"/>
      <w:r w:rsidRPr="006E2A6B">
        <w:rPr>
          <w:bCs/>
          <w:color w:val="000000"/>
          <w:sz w:val="28"/>
          <w:szCs w:val="28"/>
        </w:rPr>
        <w:t>Cantrill</w:t>
      </w:r>
      <w:proofErr w:type="spellEnd"/>
      <w:r w:rsidRPr="006E2A6B">
        <w:rPr>
          <w:bCs/>
          <w:color w:val="000000"/>
          <w:sz w:val="28"/>
          <w:szCs w:val="28"/>
        </w:rPr>
        <w:t xml:space="preserve"> from the Scouts Troop 201 will be </w:t>
      </w:r>
      <w:r>
        <w:rPr>
          <w:bCs/>
          <w:color w:val="000000"/>
          <w:sz w:val="28"/>
          <w:szCs w:val="28"/>
        </w:rPr>
        <w:t>constructing</w:t>
      </w:r>
      <w:r w:rsidRPr="006E2A6B">
        <w:rPr>
          <w:bCs/>
          <w:color w:val="000000"/>
          <w:sz w:val="28"/>
          <w:szCs w:val="28"/>
        </w:rPr>
        <w:t xml:space="preserve"> the community gard</w:t>
      </w:r>
      <w:r>
        <w:rPr>
          <w:bCs/>
          <w:color w:val="000000"/>
          <w:sz w:val="28"/>
          <w:szCs w:val="28"/>
        </w:rPr>
        <w:t>en here at church.  The garden</w:t>
      </w:r>
      <w:r w:rsidRPr="006E2A6B">
        <w:rPr>
          <w:bCs/>
          <w:color w:val="000000"/>
          <w:sz w:val="28"/>
          <w:szCs w:val="28"/>
        </w:rPr>
        <w:t xml:space="preserve"> will be </w:t>
      </w:r>
      <w:r>
        <w:rPr>
          <w:bCs/>
          <w:color w:val="000000"/>
          <w:sz w:val="28"/>
          <w:szCs w:val="28"/>
        </w:rPr>
        <w:t>where</w:t>
      </w:r>
      <w:r w:rsidRPr="006E2A6B">
        <w:rPr>
          <w:bCs/>
          <w:color w:val="000000"/>
          <w:sz w:val="28"/>
          <w:szCs w:val="28"/>
        </w:rPr>
        <w:t xml:space="preserve"> Hale </w:t>
      </w:r>
      <w:proofErr w:type="spellStart"/>
      <w:r w:rsidRPr="006E2A6B">
        <w:rPr>
          <w:bCs/>
          <w:color w:val="000000"/>
          <w:sz w:val="28"/>
          <w:szCs w:val="28"/>
        </w:rPr>
        <w:t>Ohana</w:t>
      </w:r>
      <w:proofErr w:type="spellEnd"/>
      <w:r w:rsidRPr="006E2A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was in the concrete area</w:t>
      </w:r>
      <w:r w:rsidRPr="006E2A6B">
        <w:rPr>
          <w:bCs/>
          <w:color w:val="000000"/>
          <w:sz w:val="28"/>
          <w:szCs w:val="28"/>
        </w:rPr>
        <w:t>.</w:t>
      </w:r>
    </w:p>
    <w:p w14:paraId="3811A65B" w14:textId="77777777" w:rsidR="00197EDA" w:rsidRDefault="00197EDA" w:rsidP="006E2A6B">
      <w:pPr>
        <w:rPr>
          <w:b/>
          <w:sz w:val="28"/>
          <w:szCs w:val="28"/>
        </w:rPr>
      </w:pPr>
    </w:p>
    <w:p w14:paraId="72E72F39" w14:textId="77777777" w:rsidR="00197EDA" w:rsidRDefault="00197EDA" w:rsidP="006E2A6B">
      <w:pPr>
        <w:rPr>
          <w:b/>
          <w:sz w:val="28"/>
          <w:szCs w:val="28"/>
        </w:rPr>
      </w:pPr>
    </w:p>
    <w:p w14:paraId="17A228D4" w14:textId="77777777" w:rsidR="00197EDA" w:rsidRDefault="00197EDA" w:rsidP="006E2A6B">
      <w:pPr>
        <w:rPr>
          <w:b/>
          <w:sz w:val="28"/>
          <w:szCs w:val="28"/>
        </w:rPr>
      </w:pPr>
    </w:p>
    <w:sectPr w:rsidR="00197EDA" w:rsidSect="005836E6">
      <w:pgSz w:w="20160" w:h="12240" w:orient="landscape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EF"/>
    <w:multiLevelType w:val="hybridMultilevel"/>
    <w:tmpl w:val="A650C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D61DE"/>
    <w:multiLevelType w:val="hybridMultilevel"/>
    <w:tmpl w:val="F684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1"/>
    <w:rsid w:val="0010199F"/>
    <w:rsid w:val="00197EDA"/>
    <w:rsid w:val="00312CA5"/>
    <w:rsid w:val="003C2CC6"/>
    <w:rsid w:val="004768D1"/>
    <w:rsid w:val="0049412E"/>
    <w:rsid w:val="004F0BFC"/>
    <w:rsid w:val="005836E6"/>
    <w:rsid w:val="005A48D8"/>
    <w:rsid w:val="0061459C"/>
    <w:rsid w:val="00684D71"/>
    <w:rsid w:val="006C5B14"/>
    <w:rsid w:val="006E1DB5"/>
    <w:rsid w:val="006E2A6B"/>
    <w:rsid w:val="009E6EF5"/>
    <w:rsid w:val="00AC7F19"/>
    <w:rsid w:val="00AD0CF7"/>
    <w:rsid w:val="00BA011A"/>
    <w:rsid w:val="00CB77C9"/>
    <w:rsid w:val="00CE4D34"/>
    <w:rsid w:val="00CE7287"/>
    <w:rsid w:val="00D26005"/>
    <w:rsid w:val="00DB6A1E"/>
    <w:rsid w:val="00E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69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Lucida Grande" w:eastAsia="Arial Unicode MS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0CF7"/>
  </w:style>
  <w:style w:type="character" w:styleId="Hyperlink">
    <w:name w:val="Hyperlink"/>
    <w:basedOn w:val="DefaultParagraphFont"/>
    <w:uiPriority w:val="99"/>
    <w:unhideWhenUsed/>
    <w:rsid w:val="00AD0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Lucida Grande" w:eastAsia="Arial Unicode MS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0CF7"/>
  </w:style>
  <w:style w:type="character" w:styleId="Hyperlink">
    <w:name w:val="Hyperlink"/>
    <w:basedOn w:val="DefaultParagraphFont"/>
    <w:uiPriority w:val="99"/>
    <w:unhideWhenUsed/>
    <w:rsid w:val="00AD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83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27345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1090444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662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2302</Characters>
  <Application>Microsoft Macintosh Word</Application>
  <DocSecurity>0</DocSecurity>
  <Lines>19</Lines>
  <Paragraphs>5</Paragraphs>
  <ScaleCrop>false</ScaleCrop>
  <Company>Nuuanu Congregational Church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Yamamoto</dc:creator>
  <cp:keywords/>
  <dc:description/>
  <cp:lastModifiedBy>Paula Yamamoto</cp:lastModifiedBy>
  <cp:revision>3</cp:revision>
  <cp:lastPrinted>2021-07-15T01:00:00Z</cp:lastPrinted>
  <dcterms:created xsi:type="dcterms:W3CDTF">2021-07-29T18:54:00Z</dcterms:created>
  <dcterms:modified xsi:type="dcterms:W3CDTF">2021-07-29T19:03:00Z</dcterms:modified>
</cp:coreProperties>
</file>